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53" w:rsidRPr="00862C1D" w:rsidRDefault="00F72366">
      <w:pPr>
        <w:pStyle w:val="Style1"/>
        <w:widowControl/>
        <w:spacing w:before="53"/>
        <w:ind w:left="1406"/>
        <w:jc w:val="both"/>
        <w:rPr>
          <w:rStyle w:val="FontStyle11"/>
          <w:sz w:val="24"/>
          <w:szCs w:val="24"/>
        </w:rPr>
      </w:pPr>
      <w:r w:rsidRPr="00862C1D">
        <w:rPr>
          <w:rStyle w:val="FontStyle11"/>
          <w:sz w:val="24"/>
          <w:szCs w:val="24"/>
        </w:rPr>
        <w:t>ТУ на щит мебельный из массива твердых пород древесины.</w:t>
      </w:r>
    </w:p>
    <w:p w:rsidR="00F07353" w:rsidRPr="00862C1D" w:rsidRDefault="00F07353">
      <w:pPr>
        <w:pStyle w:val="Style3"/>
        <w:widowControl/>
        <w:spacing w:line="240" w:lineRule="exact"/>
      </w:pPr>
    </w:p>
    <w:p w:rsidR="00F07353" w:rsidRPr="00862C1D" w:rsidRDefault="00F72366">
      <w:pPr>
        <w:pStyle w:val="Style3"/>
        <w:widowControl/>
        <w:spacing w:before="235" w:line="240" w:lineRule="auto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Все пороки древесины и дефекты обработки настоящего ТУ приняты в соответствии с ГОСТ 2140-81.</w:t>
      </w:r>
    </w:p>
    <w:p w:rsidR="0028343B" w:rsidRPr="003F5BDB" w:rsidRDefault="00F72366">
      <w:pPr>
        <w:pStyle w:val="Style3"/>
        <w:widowControl/>
        <w:spacing w:before="230" w:line="230" w:lineRule="exact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Сортировка мебельных щитов производится на три сорта</w:t>
      </w:r>
      <w:r w:rsidR="0028343B" w:rsidRPr="0028343B">
        <w:rPr>
          <w:rStyle w:val="FontStyle12"/>
          <w:sz w:val="24"/>
          <w:szCs w:val="24"/>
        </w:rPr>
        <w:t xml:space="preserve"> - </w:t>
      </w:r>
      <w:r w:rsidR="003F5BDB">
        <w:rPr>
          <w:rStyle w:val="FontStyle12"/>
          <w:sz w:val="24"/>
          <w:szCs w:val="24"/>
        </w:rPr>
        <w:t>с</w:t>
      </w:r>
      <w:r w:rsidRPr="00862C1D">
        <w:rPr>
          <w:rStyle w:val="FontStyle12"/>
          <w:sz w:val="24"/>
          <w:szCs w:val="24"/>
        </w:rPr>
        <w:t>орт А, сорт</w:t>
      </w:r>
      <w:proofErr w:type="gramStart"/>
      <w:r w:rsidRPr="00862C1D">
        <w:rPr>
          <w:rStyle w:val="FontStyle12"/>
          <w:sz w:val="24"/>
          <w:szCs w:val="24"/>
        </w:rPr>
        <w:t xml:space="preserve"> В</w:t>
      </w:r>
      <w:proofErr w:type="gramEnd"/>
      <w:r w:rsidRPr="00862C1D">
        <w:rPr>
          <w:rStyle w:val="FontStyle12"/>
          <w:sz w:val="24"/>
          <w:szCs w:val="24"/>
        </w:rPr>
        <w:t>, сорт С.</w:t>
      </w:r>
    </w:p>
    <w:p w:rsidR="0028343B" w:rsidRDefault="00955C08" w:rsidP="00955C08">
      <w:pPr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F72366" w:rsidRPr="00862C1D">
        <w:rPr>
          <w:rStyle w:val="FontStyle12"/>
          <w:sz w:val="24"/>
          <w:szCs w:val="24"/>
        </w:rPr>
        <w:t>Сорта отличаются только пороками древесины на лучшей стороне щита, существенных дефектов обра</w:t>
      </w:r>
      <w:r w:rsidR="0028343B">
        <w:rPr>
          <w:rStyle w:val="FontStyle12"/>
          <w:sz w:val="24"/>
          <w:szCs w:val="24"/>
        </w:rPr>
        <w:t>ботки не допускает ни один сорт.</w:t>
      </w:r>
      <w:r w:rsidRPr="00955C08">
        <w:t xml:space="preserve"> </w:t>
      </w:r>
      <w:r w:rsidRPr="007F5774">
        <w:t>Все клеевые швы должны быть плотными; неплотные клевы швы не допускаются.</w:t>
      </w:r>
    </w:p>
    <w:p w:rsidR="00F07353" w:rsidRPr="0028343B" w:rsidRDefault="00F72366" w:rsidP="0028343B">
      <w:pPr>
        <w:pStyle w:val="Style3"/>
        <w:widowControl/>
        <w:spacing w:before="230" w:line="230" w:lineRule="exact"/>
        <w:jc w:val="center"/>
        <w:rPr>
          <w:rStyle w:val="FontStyle12"/>
          <w:b/>
          <w:sz w:val="24"/>
          <w:szCs w:val="24"/>
        </w:rPr>
      </w:pPr>
      <w:r w:rsidRPr="0028343B">
        <w:rPr>
          <w:rStyle w:val="FontStyle12"/>
          <w:b/>
          <w:sz w:val="24"/>
          <w:szCs w:val="24"/>
        </w:rPr>
        <w:t>Определение сорта ведется по лучшей стороне щита.</w:t>
      </w:r>
    </w:p>
    <w:p w:rsidR="00F07353" w:rsidRDefault="00F72366">
      <w:pPr>
        <w:pStyle w:val="Style3"/>
        <w:widowControl/>
        <w:spacing w:before="211" w:line="235" w:lineRule="exact"/>
        <w:rPr>
          <w:rStyle w:val="FontStyle12"/>
          <w:sz w:val="24"/>
          <w:szCs w:val="24"/>
        </w:rPr>
      </w:pPr>
      <w:r w:rsidRPr="00862C1D">
        <w:rPr>
          <w:rStyle w:val="FontStyle13"/>
          <w:sz w:val="24"/>
          <w:szCs w:val="24"/>
        </w:rPr>
        <w:t xml:space="preserve">Сорт А - </w:t>
      </w:r>
      <w:r w:rsidRPr="00862C1D">
        <w:rPr>
          <w:rStyle w:val="FontStyle12"/>
          <w:sz w:val="24"/>
          <w:szCs w:val="24"/>
        </w:rPr>
        <w:t>высший сорт, допускает естественные и не контрастные отличия в цвете древесины, глазки, единичные сучки, сомкнутые трещины.</w:t>
      </w:r>
    </w:p>
    <w:p w:rsidR="00ED7079" w:rsidRPr="00862C1D" w:rsidRDefault="00ED7079">
      <w:pPr>
        <w:pStyle w:val="Style3"/>
        <w:widowControl/>
        <w:spacing w:before="211" w:line="235" w:lineRule="exact"/>
        <w:rPr>
          <w:rStyle w:val="FontStyle12"/>
          <w:sz w:val="24"/>
          <w:szCs w:val="24"/>
        </w:rPr>
      </w:pPr>
    </w:p>
    <w:p w:rsidR="00F07353" w:rsidRDefault="00F72366">
      <w:pPr>
        <w:pStyle w:val="Style3"/>
        <w:widowControl/>
        <w:spacing w:line="230" w:lineRule="exact"/>
        <w:rPr>
          <w:rStyle w:val="FontStyle12"/>
          <w:sz w:val="24"/>
          <w:szCs w:val="24"/>
        </w:rPr>
      </w:pPr>
      <w:r w:rsidRPr="00862C1D">
        <w:rPr>
          <w:rStyle w:val="FontStyle13"/>
          <w:sz w:val="24"/>
          <w:szCs w:val="24"/>
        </w:rPr>
        <w:t>Сорт</w:t>
      </w:r>
      <w:proofErr w:type="gramStart"/>
      <w:r w:rsidRPr="00862C1D">
        <w:rPr>
          <w:rStyle w:val="FontStyle13"/>
          <w:sz w:val="24"/>
          <w:szCs w:val="24"/>
        </w:rPr>
        <w:t xml:space="preserve"> В</w:t>
      </w:r>
      <w:proofErr w:type="gramEnd"/>
      <w:r w:rsidRPr="00862C1D">
        <w:rPr>
          <w:rStyle w:val="FontStyle13"/>
          <w:sz w:val="24"/>
          <w:szCs w:val="24"/>
        </w:rPr>
        <w:t xml:space="preserve"> - </w:t>
      </w:r>
      <w:r w:rsidRPr="00862C1D">
        <w:rPr>
          <w:rStyle w:val="FontStyle12"/>
          <w:sz w:val="24"/>
          <w:szCs w:val="24"/>
        </w:rPr>
        <w:t>допускает практически любые изменения цвета, а также здоровые сучки, трещины</w:t>
      </w:r>
      <w:r w:rsidR="0028343B">
        <w:rPr>
          <w:rStyle w:val="FontStyle12"/>
          <w:sz w:val="24"/>
          <w:szCs w:val="24"/>
        </w:rPr>
        <w:t>, в нем</w:t>
      </w:r>
      <w:r w:rsidRPr="00862C1D">
        <w:rPr>
          <w:rStyle w:val="FontStyle12"/>
          <w:sz w:val="24"/>
          <w:szCs w:val="24"/>
        </w:rPr>
        <w:t xml:space="preserve"> присутствуют небольшие светлые и темные сучки, но нет мертвых и выпадающих сучков. В отдельных ламелях щита допускаются фрагменты заболонной древесины, не превышающие 15% от ширины ламелей.</w:t>
      </w:r>
      <w:r w:rsidR="0028343B" w:rsidRPr="0028343B">
        <w:rPr>
          <w:rStyle w:val="FontStyle12"/>
          <w:sz w:val="24"/>
          <w:szCs w:val="24"/>
        </w:rPr>
        <w:t xml:space="preserve"> </w:t>
      </w:r>
      <w:r w:rsidR="0028343B" w:rsidRPr="00862C1D">
        <w:rPr>
          <w:rStyle w:val="FontStyle12"/>
          <w:sz w:val="24"/>
          <w:szCs w:val="24"/>
        </w:rPr>
        <w:t>Этот сорт наиболее ярко отражает цветовую гамму древесины</w:t>
      </w:r>
      <w:r w:rsidR="0028343B">
        <w:rPr>
          <w:rStyle w:val="FontStyle12"/>
          <w:sz w:val="24"/>
          <w:szCs w:val="24"/>
        </w:rPr>
        <w:t>.</w:t>
      </w:r>
    </w:p>
    <w:p w:rsidR="00ED7079" w:rsidRPr="00862C1D" w:rsidRDefault="00ED7079">
      <w:pPr>
        <w:pStyle w:val="Style3"/>
        <w:widowControl/>
        <w:spacing w:line="230" w:lineRule="exact"/>
        <w:rPr>
          <w:rStyle w:val="FontStyle12"/>
          <w:sz w:val="24"/>
          <w:szCs w:val="24"/>
        </w:rPr>
      </w:pPr>
    </w:p>
    <w:p w:rsidR="00F07353" w:rsidRDefault="00F72366">
      <w:pPr>
        <w:pStyle w:val="Style3"/>
        <w:widowControl/>
        <w:spacing w:line="230" w:lineRule="exact"/>
        <w:jc w:val="both"/>
        <w:rPr>
          <w:rStyle w:val="FontStyle12"/>
          <w:sz w:val="24"/>
          <w:szCs w:val="24"/>
        </w:rPr>
      </w:pPr>
      <w:r w:rsidRPr="00862C1D">
        <w:rPr>
          <w:rStyle w:val="FontStyle13"/>
          <w:sz w:val="24"/>
          <w:szCs w:val="24"/>
        </w:rPr>
        <w:t xml:space="preserve">Сорт С </w:t>
      </w:r>
      <w:r w:rsidR="0028343B">
        <w:rPr>
          <w:rStyle w:val="FontStyle13"/>
          <w:sz w:val="24"/>
          <w:szCs w:val="24"/>
        </w:rPr>
        <w:t>–</w:t>
      </w:r>
      <w:r w:rsidRPr="00862C1D">
        <w:rPr>
          <w:rStyle w:val="FontStyle13"/>
          <w:sz w:val="24"/>
          <w:szCs w:val="24"/>
        </w:rPr>
        <w:t xml:space="preserve"> </w:t>
      </w:r>
      <w:r w:rsidR="0028343B" w:rsidRPr="0028343B">
        <w:rPr>
          <w:rStyle w:val="FontStyle13"/>
          <w:b w:val="0"/>
          <w:i w:val="0"/>
          <w:sz w:val="24"/>
          <w:szCs w:val="24"/>
        </w:rPr>
        <w:t>по цвету</w:t>
      </w:r>
      <w:r w:rsidR="0028343B">
        <w:rPr>
          <w:rStyle w:val="FontStyle13"/>
          <w:b w:val="0"/>
          <w:i w:val="0"/>
          <w:sz w:val="24"/>
          <w:szCs w:val="24"/>
        </w:rPr>
        <w:t xml:space="preserve"> допускается</w:t>
      </w:r>
      <w:r w:rsidRPr="00862C1D">
        <w:rPr>
          <w:rStyle w:val="FontStyle12"/>
          <w:sz w:val="24"/>
          <w:szCs w:val="24"/>
        </w:rPr>
        <w:t xml:space="preserve"> контраст</w:t>
      </w:r>
      <w:r w:rsidR="0028343B">
        <w:rPr>
          <w:rStyle w:val="FontStyle12"/>
          <w:sz w:val="24"/>
          <w:szCs w:val="24"/>
        </w:rPr>
        <w:t xml:space="preserve"> оттенков смежных ламелей,</w:t>
      </w:r>
      <w:r w:rsidRPr="00862C1D">
        <w:rPr>
          <w:rStyle w:val="FontStyle12"/>
          <w:sz w:val="24"/>
          <w:szCs w:val="24"/>
        </w:rPr>
        <w:t xml:space="preserve"> </w:t>
      </w:r>
      <w:r w:rsidR="0028343B">
        <w:rPr>
          <w:rStyle w:val="FontStyle12"/>
          <w:sz w:val="24"/>
          <w:szCs w:val="24"/>
        </w:rPr>
        <w:t>допускаются</w:t>
      </w:r>
      <w:r w:rsidRPr="00862C1D">
        <w:rPr>
          <w:rStyle w:val="FontStyle12"/>
          <w:sz w:val="24"/>
          <w:szCs w:val="24"/>
        </w:rPr>
        <w:t xml:space="preserve"> крупны</w:t>
      </w:r>
      <w:r w:rsidR="0028343B">
        <w:rPr>
          <w:rStyle w:val="FontStyle12"/>
          <w:sz w:val="24"/>
          <w:szCs w:val="24"/>
        </w:rPr>
        <w:t>е</w:t>
      </w:r>
      <w:r w:rsidRPr="00862C1D">
        <w:rPr>
          <w:rStyle w:val="FontStyle12"/>
          <w:sz w:val="24"/>
          <w:szCs w:val="24"/>
        </w:rPr>
        <w:t xml:space="preserve"> здоровы</w:t>
      </w:r>
      <w:r w:rsidR="0028343B">
        <w:rPr>
          <w:rStyle w:val="FontStyle12"/>
          <w:sz w:val="24"/>
          <w:szCs w:val="24"/>
        </w:rPr>
        <w:t>е</w:t>
      </w:r>
      <w:r w:rsidRPr="00862C1D">
        <w:rPr>
          <w:rStyle w:val="FontStyle12"/>
          <w:sz w:val="24"/>
          <w:szCs w:val="24"/>
        </w:rPr>
        <w:t xml:space="preserve"> сучки, </w:t>
      </w:r>
      <w:r w:rsidR="0028343B">
        <w:rPr>
          <w:rStyle w:val="FontStyle12"/>
          <w:sz w:val="24"/>
          <w:szCs w:val="24"/>
        </w:rPr>
        <w:t>а также</w:t>
      </w:r>
      <w:r w:rsidRPr="00862C1D">
        <w:rPr>
          <w:rStyle w:val="FontStyle12"/>
          <w:sz w:val="24"/>
          <w:szCs w:val="24"/>
        </w:rPr>
        <w:t xml:space="preserve"> мертвы</w:t>
      </w:r>
      <w:r w:rsidR="0028343B">
        <w:rPr>
          <w:rStyle w:val="FontStyle12"/>
          <w:sz w:val="24"/>
          <w:szCs w:val="24"/>
        </w:rPr>
        <w:t>е</w:t>
      </w:r>
      <w:r w:rsidRPr="00862C1D">
        <w:rPr>
          <w:rStyle w:val="FontStyle12"/>
          <w:sz w:val="24"/>
          <w:szCs w:val="24"/>
        </w:rPr>
        <w:t xml:space="preserve"> и выпадающи</w:t>
      </w:r>
      <w:r w:rsidR="0028343B">
        <w:rPr>
          <w:rStyle w:val="FontStyle12"/>
          <w:sz w:val="24"/>
          <w:szCs w:val="24"/>
        </w:rPr>
        <w:t>е</w:t>
      </w:r>
      <w:r w:rsidRPr="00862C1D">
        <w:rPr>
          <w:rStyle w:val="FontStyle12"/>
          <w:sz w:val="24"/>
          <w:szCs w:val="24"/>
        </w:rPr>
        <w:t xml:space="preserve"> сучки в зашпаклеванном виде, с большим количеством заболони и грибных окрасок в ламелях и прочих пороков древесины.</w:t>
      </w:r>
    </w:p>
    <w:p w:rsidR="00955C08" w:rsidRPr="00862C1D" w:rsidRDefault="00955C08">
      <w:pPr>
        <w:pStyle w:val="Style3"/>
        <w:widowControl/>
        <w:spacing w:line="230" w:lineRule="exact"/>
        <w:jc w:val="both"/>
        <w:rPr>
          <w:rStyle w:val="FontStyle12"/>
          <w:sz w:val="24"/>
          <w:szCs w:val="24"/>
        </w:rPr>
      </w:pPr>
    </w:p>
    <w:tbl>
      <w:tblPr>
        <w:tblW w:w="10536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3540"/>
        <w:gridCol w:w="1971"/>
        <w:gridCol w:w="2133"/>
        <w:gridCol w:w="2271"/>
      </w:tblGrid>
      <w:tr w:rsidR="00955C08" w:rsidRPr="0063798C" w:rsidTr="008D3BD5">
        <w:tc>
          <w:tcPr>
            <w:tcW w:w="621" w:type="dxa"/>
            <w:vMerge w:val="restart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№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955C08" w:rsidRPr="0063798C" w:rsidRDefault="00955C08" w:rsidP="008D3BD5">
            <w:r w:rsidRPr="0063798C">
              <w:t>Пороки древесины</w:t>
            </w:r>
          </w:p>
        </w:tc>
        <w:tc>
          <w:tcPr>
            <w:tcW w:w="6375" w:type="dxa"/>
            <w:gridSpan w:val="3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Классы качества</w:t>
            </w:r>
          </w:p>
        </w:tc>
      </w:tr>
      <w:tr w:rsidR="00955C08" w:rsidRPr="0063798C" w:rsidTr="008D3BD5">
        <w:tc>
          <w:tcPr>
            <w:tcW w:w="621" w:type="dxa"/>
            <w:vMerge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В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С</w:t>
            </w:r>
          </w:p>
        </w:tc>
      </w:tr>
      <w:tr w:rsidR="00955C08" w:rsidRPr="0063798C" w:rsidTr="008D3BD5">
        <w:tc>
          <w:tcPr>
            <w:tcW w:w="621" w:type="dxa"/>
            <w:vMerge w:val="restart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1.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pPr>
              <w:jc w:val="both"/>
            </w:pPr>
            <w:r w:rsidRPr="0063798C">
              <w:t xml:space="preserve">   Сучки:</w:t>
            </w:r>
          </w:p>
          <w:p w:rsidR="00955C08" w:rsidRPr="0063798C" w:rsidRDefault="00955C08" w:rsidP="008D3BD5">
            <w:r w:rsidRPr="0063798C">
              <w:t>а)  здоровые сросшиеся светлые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 xml:space="preserve">Не более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3798C">
                <w:t>3 мм</w:t>
              </w:r>
            </w:smartTag>
            <w:r w:rsidRPr="0063798C">
              <w:t>,</w:t>
            </w:r>
          </w:p>
          <w:p w:rsidR="00955C08" w:rsidRPr="0063798C" w:rsidRDefault="00955C08" w:rsidP="008D3BD5">
            <w:pPr>
              <w:jc w:val="center"/>
            </w:pPr>
            <w:r w:rsidRPr="0063798C">
              <w:t xml:space="preserve">1-2 шт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3798C">
                <w:t>1 м</w:t>
              </w:r>
              <w:proofErr w:type="gramStart"/>
              <w:r w:rsidRPr="0063798C">
                <w:t>2</w:t>
              </w:r>
            </w:smartTag>
            <w:proofErr w:type="gramEnd"/>
            <w:r w:rsidRPr="0063798C">
              <w:t xml:space="preserve">. При </w:t>
            </w:r>
            <w:r w:rsidRPr="0063798C">
              <w:rPr>
                <w:lang w:val="en-US"/>
              </w:rPr>
              <w:t>L</w:t>
            </w:r>
            <w:r w:rsidRPr="0063798C">
              <w:t xml:space="preserve"> &gt; 1300, допускаются</w:t>
            </w:r>
          </w:p>
          <w:p w:rsidR="00955C08" w:rsidRPr="0063798C" w:rsidRDefault="00955C08" w:rsidP="008D3BD5">
            <w:pPr>
              <w:jc w:val="center"/>
              <w:rPr>
                <w:vertAlign w:val="superscript"/>
              </w:rPr>
            </w:pPr>
            <w:r w:rsidRPr="0063798C">
              <w:t>вразброс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 xml:space="preserve">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63798C">
                <w:t>5 мм</w:t>
              </w:r>
            </w:smartTag>
            <w:r w:rsidRPr="0063798C">
              <w:t xml:space="preserve">. </w:t>
            </w:r>
          </w:p>
          <w:p w:rsidR="00955C08" w:rsidRPr="0063798C" w:rsidRDefault="00955C08" w:rsidP="008D3BD5">
            <w:pPr>
              <w:jc w:val="center"/>
            </w:pPr>
            <w:r w:rsidRPr="0063798C">
              <w:t>3-5 шт на 1м</w:t>
            </w:r>
            <w:r w:rsidRPr="0063798C">
              <w:rPr>
                <w:vertAlign w:val="superscript"/>
              </w:rPr>
              <w:t>2</w:t>
            </w:r>
            <w:r w:rsidRPr="0063798C">
              <w:t xml:space="preserve"> панели вразброс 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более 20мм. Количество не  ограничено</w:t>
            </w:r>
          </w:p>
        </w:tc>
      </w:tr>
      <w:tr w:rsidR="00955C08" w:rsidRPr="0063798C" w:rsidTr="008D3BD5">
        <w:tc>
          <w:tcPr>
            <w:tcW w:w="621" w:type="dxa"/>
            <w:vMerge/>
            <w:shd w:val="clear" w:color="auto" w:fill="auto"/>
          </w:tcPr>
          <w:p w:rsidR="00955C08" w:rsidRPr="0063798C" w:rsidRDefault="00955C08" w:rsidP="008D3BD5">
            <w:pPr>
              <w:jc w:val="center"/>
            </w:pP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 xml:space="preserve">б) </w:t>
            </w:r>
            <w:proofErr w:type="gramStart"/>
            <w:r w:rsidRPr="0063798C">
              <w:t>здоровые</w:t>
            </w:r>
            <w:proofErr w:type="gramEnd"/>
            <w:r w:rsidRPr="0063798C">
              <w:t xml:space="preserve"> с трещинами, частично сросшиеся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 xml:space="preserve">Допускаются  до </w:t>
            </w:r>
          </w:p>
          <w:p w:rsidR="00955C08" w:rsidRPr="0063798C" w:rsidRDefault="00955C08" w:rsidP="008D3BD5">
            <w:pPr>
              <w:jc w:val="center"/>
            </w:pPr>
            <w:smartTag w:uri="urn:schemas-microsoft-com:office:smarttags" w:element="metricconverter">
              <w:smartTagPr>
                <w:attr w:name="ProductID" w:val="5 мм"/>
              </w:smartTagPr>
              <w:r w:rsidRPr="0063798C">
                <w:t>5 мм</w:t>
              </w:r>
            </w:smartTag>
            <w:r w:rsidRPr="0063798C">
              <w:t>, при условии ремонта (</w:t>
            </w:r>
            <w:proofErr w:type="spellStart"/>
            <w:r w:rsidRPr="0063798C">
              <w:t>шпатлевания</w:t>
            </w:r>
            <w:proofErr w:type="spellEnd"/>
            <w:r w:rsidRPr="0063798C"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Допускаются при условии ремонта (</w:t>
            </w:r>
            <w:proofErr w:type="spellStart"/>
            <w:r w:rsidRPr="0063798C">
              <w:t>шпатлевания</w:t>
            </w:r>
            <w:proofErr w:type="spellEnd"/>
            <w:r w:rsidRPr="0063798C">
              <w:t>)</w:t>
            </w:r>
          </w:p>
        </w:tc>
      </w:tr>
      <w:tr w:rsidR="00955C08" w:rsidRPr="0063798C" w:rsidTr="008D3BD5">
        <w:tc>
          <w:tcPr>
            <w:tcW w:w="621" w:type="dxa"/>
            <w:vMerge/>
            <w:shd w:val="clear" w:color="auto" w:fill="auto"/>
          </w:tcPr>
          <w:p w:rsidR="00955C08" w:rsidRPr="0063798C" w:rsidRDefault="00955C08" w:rsidP="008D3BD5">
            <w:pPr>
              <w:jc w:val="center"/>
            </w:pP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в) выпадающие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2.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Трещины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Допускаются при условии ремонта (</w:t>
            </w:r>
            <w:proofErr w:type="spellStart"/>
            <w:r w:rsidRPr="0063798C">
              <w:t>шпатлевания</w:t>
            </w:r>
            <w:proofErr w:type="spellEnd"/>
            <w:r w:rsidRPr="0063798C">
              <w:t>)</w:t>
            </w:r>
          </w:p>
        </w:tc>
      </w:tr>
      <w:tr w:rsidR="00955C08" w:rsidRPr="0063798C" w:rsidTr="008D3BD5">
        <w:tc>
          <w:tcPr>
            <w:tcW w:w="621" w:type="dxa"/>
            <w:vMerge w:val="restart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3.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Пороки строения:</w:t>
            </w:r>
          </w:p>
          <w:p w:rsidR="00955C08" w:rsidRPr="0063798C" w:rsidRDefault="00955C08" w:rsidP="008D3BD5">
            <w:r w:rsidRPr="0063798C">
              <w:t>а) свилеватость, завиток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</w:tr>
      <w:tr w:rsidR="00955C08" w:rsidRPr="0063798C" w:rsidTr="008D3BD5">
        <w:tc>
          <w:tcPr>
            <w:tcW w:w="621" w:type="dxa"/>
            <w:vMerge/>
            <w:shd w:val="clear" w:color="auto" w:fill="auto"/>
          </w:tcPr>
          <w:p w:rsidR="00955C08" w:rsidRPr="0063798C" w:rsidRDefault="00955C08" w:rsidP="008D3BD5">
            <w:pPr>
              <w:jc w:val="center"/>
            </w:pP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б) глазки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4.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Ложное ядро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5.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Заболонь, пятнистость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 xml:space="preserve">6. 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Химическая окраска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7.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Механические повреждения (вырывы, задиры, сколы)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Допускаются при условии (</w:t>
            </w:r>
            <w:proofErr w:type="spellStart"/>
            <w:r w:rsidRPr="0063798C">
              <w:t>шпатлевания</w:t>
            </w:r>
            <w:proofErr w:type="spellEnd"/>
            <w:r w:rsidRPr="0063798C">
              <w:t>)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8.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Сердцевинные лучи (для дуба)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 xml:space="preserve">Допускаются шириной не </w:t>
            </w:r>
            <w:r w:rsidRPr="0063798C">
              <w:lastRenderedPageBreak/>
              <w:t xml:space="preserve">более 2мм 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lastRenderedPageBreak/>
              <w:t>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lastRenderedPageBreak/>
              <w:t>9.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proofErr w:type="spellStart"/>
            <w:r w:rsidRPr="0063798C">
              <w:t>Разнооттеночность</w:t>
            </w:r>
            <w:proofErr w:type="spellEnd"/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Допускается незначительная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Допускается не сильно выраженная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10.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Внешний вид</w:t>
            </w:r>
          </w:p>
        </w:tc>
        <w:tc>
          <w:tcPr>
            <w:tcW w:w="197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proofErr w:type="gramStart"/>
            <w:r w:rsidRPr="0063798C">
              <w:t>Однородный</w:t>
            </w:r>
            <w:proofErr w:type="gramEnd"/>
            <w:r w:rsidRPr="0063798C">
              <w:t xml:space="preserve"> по цвету (темный или светлый);</w:t>
            </w:r>
          </w:p>
          <w:p w:rsidR="00955C08" w:rsidRPr="0063798C" w:rsidRDefault="00955C08" w:rsidP="008D3BD5">
            <w:pPr>
              <w:jc w:val="center"/>
            </w:pPr>
            <w:r w:rsidRPr="0063798C">
              <w:t xml:space="preserve">по размеру; </w:t>
            </w:r>
            <w:proofErr w:type="gramStart"/>
            <w:r w:rsidRPr="0063798C">
              <w:t>радиальный</w:t>
            </w:r>
            <w:proofErr w:type="gramEnd"/>
            <w:r w:rsidRPr="0063798C">
              <w:t xml:space="preserve">, полурадиальный или </w:t>
            </w:r>
            <w:proofErr w:type="spellStart"/>
            <w:r w:rsidRPr="0063798C">
              <w:t>тангентальный</w:t>
            </w:r>
            <w:proofErr w:type="spellEnd"/>
            <w:r w:rsidRPr="0063798C">
              <w:t>; с крупными или мелкими годичными слоями</w:t>
            </w:r>
          </w:p>
        </w:tc>
        <w:tc>
          <w:tcPr>
            <w:tcW w:w="2133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proofErr w:type="gramStart"/>
            <w:r w:rsidRPr="0063798C">
              <w:t>Радиальный</w:t>
            </w:r>
            <w:proofErr w:type="gramEnd"/>
            <w:r w:rsidRPr="0063798C">
              <w:t xml:space="preserve">, полурадиальный или </w:t>
            </w:r>
            <w:proofErr w:type="spellStart"/>
            <w:r w:rsidRPr="0063798C">
              <w:t>тангентальный</w:t>
            </w:r>
            <w:proofErr w:type="spellEnd"/>
            <w:r w:rsidRPr="0063798C">
              <w:t xml:space="preserve">; допускается смешивание </w:t>
            </w:r>
            <w:proofErr w:type="spellStart"/>
            <w:r w:rsidRPr="0063798C">
              <w:t>листелей</w:t>
            </w:r>
            <w:proofErr w:type="spellEnd"/>
            <w:r w:rsidRPr="0063798C">
              <w:t xml:space="preserve"> с крупными или мелкими годичными слоями</w:t>
            </w:r>
          </w:p>
        </w:tc>
        <w:tc>
          <w:tcPr>
            <w:tcW w:w="227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Никаких особых требований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 xml:space="preserve">11. 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Червоточины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12.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Прорость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доп.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Доп.</w:t>
            </w:r>
          </w:p>
        </w:tc>
      </w:tr>
      <w:tr w:rsidR="00955C08" w:rsidRPr="0063798C" w:rsidTr="008D3BD5">
        <w:tc>
          <w:tcPr>
            <w:tcW w:w="621" w:type="dxa"/>
            <w:shd w:val="clear" w:color="auto" w:fill="auto"/>
          </w:tcPr>
          <w:p w:rsidR="00955C08" w:rsidRPr="0063798C" w:rsidRDefault="00955C08" w:rsidP="008D3BD5">
            <w:pPr>
              <w:jc w:val="center"/>
            </w:pPr>
            <w:r w:rsidRPr="0063798C">
              <w:t>13.</w:t>
            </w:r>
          </w:p>
        </w:tc>
        <w:tc>
          <w:tcPr>
            <w:tcW w:w="3540" w:type="dxa"/>
            <w:shd w:val="clear" w:color="auto" w:fill="auto"/>
          </w:tcPr>
          <w:p w:rsidR="00955C08" w:rsidRPr="0063798C" w:rsidRDefault="00955C08" w:rsidP="008D3BD5">
            <w:r w:rsidRPr="0063798C">
              <w:t>Толщина клеевого шва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более 0,2мм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более 0,2мм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55C08" w:rsidRPr="0063798C" w:rsidRDefault="00955C08" w:rsidP="008D3BD5">
            <w:pPr>
              <w:jc w:val="center"/>
            </w:pPr>
            <w:r w:rsidRPr="0063798C">
              <w:t>Не более 0,2мм</w:t>
            </w:r>
          </w:p>
        </w:tc>
      </w:tr>
    </w:tbl>
    <w:p w:rsidR="00F07353" w:rsidRDefault="00F07353">
      <w:pPr>
        <w:pStyle w:val="Style4"/>
        <w:widowControl/>
        <w:spacing w:line="240" w:lineRule="exact"/>
        <w:jc w:val="left"/>
      </w:pPr>
    </w:p>
    <w:p w:rsidR="00F07353" w:rsidRPr="00773512" w:rsidRDefault="00955C08" w:rsidP="00773512">
      <w:pPr>
        <w:pStyle w:val="Style4"/>
        <w:widowControl/>
        <w:spacing w:before="221" w:line="226" w:lineRule="exact"/>
        <w:jc w:val="center"/>
        <w:rPr>
          <w:rStyle w:val="FontStyle13"/>
          <w:i w:val="0"/>
          <w:sz w:val="24"/>
          <w:szCs w:val="24"/>
        </w:rPr>
      </w:pPr>
      <w:r>
        <w:rPr>
          <w:rStyle w:val="FontStyle13"/>
          <w:i w:val="0"/>
          <w:sz w:val="24"/>
          <w:szCs w:val="24"/>
        </w:rPr>
        <w:t>Определение п</w:t>
      </w:r>
      <w:r w:rsidR="00F72366" w:rsidRPr="00773512">
        <w:rPr>
          <w:rStyle w:val="FontStyle13"/>
          <w:i w:val="0"/>
          <w:sz w:val="24"/>
          <w:szCs w:val="24"/>
        </w:rPr>
        <w:t>орок</w:t>
      </w:r>
      <w:r>
        <w:rPr>
          <w:rStyle w:val="FontStyle13"/>
          <w:i w:val="0"/>
          <w:sz w:val="24"/>
          <w:szCs w:val="24"/>
        </w:rPr>
        <w:t>ов</w:t>
      </w:r>
      <w:r w:rsidR="00F72366" w:rsidRPr="00773512">
        <w:rPr>
          <w:rStyle w:val="FontStyle13"/>
          <w:i w:val="0"/>
          <w:sz w:val="24"/>
          <w:szCs w:val="24"/>
        </w:rPr>
        <w:t xml:space="preserve"> и дефект</w:t>
      </w:r>
      <w:r>
        <w:rPr>
          <w:rStyle w:val="FontStyle13"/>
          <w:i w:val="0"/>
          <w:sz w:val="24"/>
          <w:szCs w:val="24"/>
        </w:rPr>
        <w:t>ов</w:t>
      </w:r>
      <w:r w:rsidR="00773512" w:rsidRPr="00773512">
        <w:rPr>
          <w:rStyle w:val="FontStyle13"/>
          <w:i w:val="0"/>
          <w:sz w:val="24"/>
          <w:szCs w:val="24"/>
        </w:rPr>
        <w:t xml:space="preserve"> древесины по </w:t>
      </w:r>
      <w:r w:rsidR="00F72366" w:rsidRPr="00773512">
        <w:rPr>
          <w:rStyle w:val="FontStyle13"/>
          <w:i w:val="0"/>
          <w:sz w:val="24"/>
          <w:szCs w:val="24"/>
        </w:rPr>
        <w:t>ГОСТ 2140</w:t>
      </w:r>
      <w:r w:rsidR="0028343B" w:rsidRPr="00773512">
        <w:rPr>
          <w:rStyle w:val="FontStyle13"/>
          <w:i w:val="0"/>
          <w:sz w:val="24"/>
          <w:szCs w:val="24"/>
        </w:rPr>
        <w:t>-8</w:t>
      </w:r>
      <w:r w:rsidR="00773512" w:rsidRPr="00773512">
        <w:rPr>
          <w:rStyle w:val="FontStyle13"/>
          <w:i w:val="0"/>
          <w:sz w:val="24"/>
          <w:szCs w:val="24"/>
        </w:rPr>
        <w:t>1</w:t>
      </w:r>
      <w:r w:rsidR="00F72366" w:rsidRPr="00773512">
        <w:rPr>
          <w:rStyle w:val="FontStyle13"/>
          <w:i w:val="0"/>
          <w:sz w:val="24"/>
          <w:szCs w:val="24"/>
        </w:rPr>
        <w:t>:</w:t>
      </w:r>
    </w:p>
    <w:p w:rsidR="00773512" w:rsidRPr="00862C1D" w:rsidRDefault="00773512" w:rsidP="00773512">
      <w:pPr>
        <w:pStyle w:val="Style4"/>
        <w:widowControl/>
        <w:spacing w:before="221" w:line="226" w:lineRule="exact"/>
        <w:jc w:val="center"/>
        <w:rPr>
          <w:rStyle w:val="FontStyle13"/>
          <w:sz w:val="24"/>
          <w:szCs w:val="24"/>
        </w:rPr>
      </w:pP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370" w:firstLine="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Измерение диаметра сучков производится по наименьшему диаметру (</w:t>
      </w:r>
      <w:r w:rsidRPr="00862C1D">
        <w:rPr>
          <w:rStyle w:val="FontStyle12"/>
          <w:sz w:val="24"/>
          <w:szCs w:val="24"/>
          <w:lang w:val="en-US"/>
        </w:rPr>
        <w:t>dl</w:t>
      </w:r>
      <w:r w:rsidRPr="00862C1D">
        <w:rPr>
          <w:rStyle w:val="FontStyle12"/>
          <w:sz w:val="24"/>
          <w:szCs w:val="24"/>
        </w:rPr>
        <w:t>).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725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 xml:space="preserve">Глазки - следы не развившихся в побег «слепых» почек. Бывают светлые и темные, диаметром не более 5мм, а также разбросанные (на </w:t>
      </w:r>
      <w:proofErr w:type="gramStart"/>
      <w:r w:rsidRPr="00862C1D">
        <w:rPr>
          <w:rStyle w:val="FontStyle12"/>
          <w:sz w:val="24"/>
          <w:szCs w:val="24"/>
        </w:rPr>
        <w:t>расстоянии</w:t>
      </w:r>
      <w:proofErr w:type="gramEnd"/>
      <w:r w:rsidRPr="00862C1D">
        <w:rPr>
          <w:rStyle w:val="FontStyle12"/>
          <w:sz w:val="24"/>
          <w:szCs w:val="24"/>
        </w:rPr>
        <w:t xml:space="preserve"> более 10мм друг от друга) и в группе (на расстоянии менее 10мм друг от друга).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370" w:firstLine="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Сучки до 5мм - не учитываются во всех сортах, т.е. допускаются во всех сортах.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before="5" w:line="226" w:lineRule="exact"/>
        <w:ind w:left="725"/>
        <w:rPr>
          <w:rStyle w:val="FontStyle12"/>
          <w:sz w:val="24"/>
          <w:szCs w:val="24"/>
        </w:rPr>
      </w:pPr>
      <w:proofErr w:type="gramStart"/>
      <w:r w:rsidRPr="00862C1D">
        <w:rPr>
          <w:rStyle w:val="FontStyle12"/>
          <w:sz w:val="24"/>
          <w:szCs w:val="24"/>
        </w:rPr>
        <w:t xml:space="preserve">Круглые сучки - отношение большего диаметра к меньшему не превышает двух - т.е. </w:t>
      </w:r>
      <w:r w:rsidR="00773512">
        <w:rPr>
          <w:rStyle w:val="FontStyle12"/>
          <w:sz w:val="24"/>
          <w:szCs w:val="24"/>
        </w:rPr>
        <w:t>если</w:t>
      </w:r>
      <w:r w:rsidRPr="00862C1D">
        <w:rPr>
          <w:rStyle w:val="FontStyle12"/>
          <w:sz w:val="24"/>
          <w:szCs w:val="24"/>
        </w:rPr>
        <w:t xml:space="preserve"> в сорте А сказано «круглые с</w:t>
      </w:r>
      <w:r w:rsidR="004C2DEB" w:rsidRPr="004C2DEB">
        <w:rPr>
          <w:rStyle w:val="FontStyle12"/>
          <w:sz w:val="24"/>
          <w:szCs w:val="24"/>
        </w:rPr>
        <w:t xml:space="preserve"> </w:t>
      </w:r>
      <w:r w:rsidR="004C2DEB">
        <w:rPr>
          <w:rStyle w:val="FontStyle12"/>
          <w:sz w:val="24"/>
          <w:szCs w:val="24"/>
          <w:lang w:val="en-US"/>
        </w:rPr>
        <w:t>d</w:t>
      </w:r>
      <w:r w:rsidRPr="00862C1D">
        <w:rPr>
          <w:rStyle w:val="FontStyle12"/>
          <w:sz w:val="24"/>
          <w:szCs w:val="24"/>
        </w:rPr>
        <w:t>&lt;10мм»</w:t>
      </w:r>
      <w:r w:rsidR="00773512">
        <w:rPr>
          <w:rStyle w:val="FontStyle12"/>
          <w:sz w:val="24"/>
          <w:szCs w:val="24"/>
        </w:rPr>
        <w:t>, то</w:t>
      </w:r>
      <w:r w:rsidRPr="00862C1D">
        <w:rPr>
          <w:rStyle w:val="FontStyle12"/>
          <w:sz w:val="24"/>
          <w:szCs w:val="24"/>
        </w:rPr>
        <w:t xml:space="preserve"> это означает что максимальный размер сучка может быть 10 х 20 мм.</w:t>
      </w:r>
      <w:proofErr w:type="gramEnd"/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370" w:firstLine="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Сомкнутые трещины - трещины шириной до 0,2мм - допускаются во всех сортах</w:t>
      </w:r>
      <w:r w:rsidR="00773512">
        <w:rPr>
          <w:rStyle w:val="FontStyle12"/>
          <w:sz w:val="24"/>
          <w:szCs w:val="24"/>
        </w:rPr>
        <w:t>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370" w:firstLine="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Торцевые трещины - не допускаются во всех сортах.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725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Морозные трещины - длинные радиальные трещины с искривленными вокруг них годичными слоями и темными стенками - допускаются несквозные в отдельных ламелях в сортах</w:t>
      </w:r>
      <w:proofErr w:type="gramStart"/>
      <w:r w:rsidR="00773512">
        <w:rPr>
          <w:rStyle w:val="FontStyle12"/>
          <w:sz w:val="24"/>
          <w:szCs w:val="24"/>
        </w:rPr>
        <w:t xml:space="preserve"> </w:t>
      </w:r>
      <w:r w:rsidRPr="00862C1D">
        <w:rPr>
          <w:rStyle w:val="FontStyle12"/>
          <w:sz w:val="24"/>
          <w:szCs w:val="24"/>
        </w:rPr>
        <w:t>В</w:t>
      </w:r>
      <w:proofErr w:type="gramEnd"/>
      <w:r w:rsidRPr="00862C1D">
        <w:rPr>
          <w:rStyle w:val="FontStyle12"/>
          <w:sz w:val="24"/>
          <w:szCs w:val="24"/>
        </w:rPr>
        <w:t xml:space="preserve"> и С.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725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Наклон волокон, тяговая древесина (резкое увеличение ширины годичных колец), свилеватость (извилистое расположение волокон), завиток (искривление годичных слоев, вызванное близостью сучка) - все эт</w:t>
      </w:r>
      <w:r w:rsidR="00773512">
        <w:rPr>
          <w:rStyle w:val="FontStyle12"/>
          <w:sz w:val="24"/>
          <w:szCs w:val="24"/>
        </w:rPr>
        <w:t>и</w:t>
      </w:r>
      <w:r w:rsidRPr="00862C1D">
        <w:rPr>
          <w:rStyle w:val="FontStyle12"/>
          <w:sz w:val="24"/>
          <w:szCs w:val="24"/>
        </w:rPr>
        <w:t xml:space="preserve"> пороки строения древесины </w:t>
      </w:r>
      <w:r w:rsidR="00773512">
        <w:rPr>
          <w:rStyle w:val="FontStyle12"/>
          <w:sz w:val="24"/>
          <w:szCs w:val="24"/>
        </w:rPr>
        <w:t>д</w:t>
      </w:r>
      <w:r w:rsidRPr="00862C1D">
        <w:rPr>
          <w:rStyle w:val="FontStyle12"/>
          <w:sz w:val="24"/>
          <w:szCs w:val="24"/>
        </w:rPr>
        <w:t>опускаются в сортах</w:t>
      </w:r>
      <w:proofErr w:type="gramStart"/>
      <w:r w:rsidRPr="00862C1D">
        <w:rPr>
          <w:rStyle w:val="FontStyle12"/>
          <w:sz w:val="24"/>
          <w:szCs w:val="24"/>
        </w:rPr>
        <w:t xml:space="preserve"> В</w:t>
      </w:r>
      <w:proofErr w:type="gramEnd"/>
      <w:r w:rsidRPr="00862C1D">
        <w:rPr>
          <w:rStyle w:val="FontStyle12"/>
          <w:sz w:val="24"/>
          <w:szCs w:val="24"/>
        </w:rPr>
        <w:t xml:space="preserve"> и С.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725"/>
        <w:jc w:val="both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Отличия в цвете древесины (со средним цветовым контрастом) - допускаются во всех сортах. К этой группе пороков относятся: внутренняя заболонь, прожилки.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before="5" w:line="226" w:lineRule="exact"/>
        <w:ind w:left="725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Грибные ядровые пятна (полосы) - ненормально окрашенные участки ядровой древесины без понижения твердости (вызваны действием грибов). Как правило, они достаточно контрастные и яркие. В сорте А не допускаются (в других сортах допускаются).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725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 xml:space="preserve">Заболонь - внешняя часть древесины в дереве, которая в растущем дереве </w:t>
      </w:r>
      <w:proofErr w:type="gramStart"/>
      <w:r w:rsidRPr="00862C1D">
        <w:rPr>
          <w:rStyle w:val="FontStyle12"/>
          <w:sz w:val="24"/>
          <w:szCs w:val="24"/>
        </w:rPr>
        <w:t>содержит живые клетки и проводит</w:t>
      </w:r>
      <w:proofErr w:type="gramEnd"/>
      <w:r w:rsidRPr="00862C1D">
        <w:rPr>
          <w:rStyle w:val="FontStyle12"/>
          <w:sz w:val="24"/>
          <w:szCs w:val="24"/>
        </w:rPr>
        <w:t xml:space="preserve"> сок. Обычно светлее ядра. Заболонь может подвергаться разного рода окраскам (синева</w:t>
      </w:r>
      <w:r w:rsidR="00773512">
        <w:rPr>
          <w:rStyle w:val="FontStyle12"/>
          <w:sz w:val="24"/>
          <w:szCs w:val="24"/>
        </w:rPr>
        <w:t>, побурение</w:t>
      </w:r>
      <w:r w:rsidRPr="00862C1D">
        <w:rPr>
          <w:rStyle w:val="FontStyle12"/>
          <w:sz w:val="24"/>
          <w:szCs w:val="24"/>
        </w:rPr>
        <w:t xml:space="preserve"> и т.д.). В сорте А заболонь</w:t>
      </w:r>
      <w:r w:rsidR="00773512">
        <w:rPr>
          <w:rStyle w:val="FontStyle12"/>
          <w:sz w:val="24"/>
          <w:szCs w:val="24"/>
        </w:rPr>
        <w:t xml:space="preserve"> </w:t>
      </w:r>
      <w:r w:rsidRPr="00862C1D">
        <w:rPr>
          <w:rStyle w:val="FontStyle12"/>
          <w:sz w:val="24"/>
          <w:szCs w:val="24"/>
        </w:rPr>
        <w:t>не допускается.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370" w:firstLine="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Сердцевина допускается в отдельных ламелях в сорте С.</w:t>
      </w:r>
    </w:p>
    <w:p w:rsidR="00F07353" w:rsidRPr="00862C1D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370" w:firstLine="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Сколы, вырыв, риски, не допускаются в сорте А и В.</w:t>
      </w:r>
    </w:p>
    <w:p w:rsidR="00F07353" w:rsidRDefault="00F72366" w:rsidP="00862C1D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226" w:lineRule="exact"/>
        <w:ind w:left="370" w:firstLine="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Ожог древесины допускается в отдельных ламелях сорта С.</w:t>
      </w:r>
    </w:p>
    <w:p w:rsidR="00773512" w:rsidRDefault="00773512" w:rsidP="00773512">
      <w:pPr>
        <w:pStyle w:val="Style2"/>
        <w:widowControl/>
        <w:tabs>
          <w:tab w:val="left" w:pos="725"/>
        </w:tabs>
        <w:spacing w:line="226" w:lineRule="exact"/>
        <w:ind w:left="370" w:firstLine="0"/>
        <w:rPr>
          <w:rStyle w:val="FontStyle12"/>
          <w:sz w:val="24"/>
          <w:szCs w:val="24"/>
        </w:rPr>
      </w:pPr>
    </w:p>
    <w:p w:rsidR="00773512" w:rsidRPr="00862C1D" w:rsidRDefault="00773512" w:rsidP="00773512">
      <w:pPr>
        <w:pStyle w:val="Style2"/>
        <w:widowControl/>
        <w:tabs>
          <w:tab w:val="left" w:pos="725"/>
        </w:tabs>
        <w:spacing w:line="226" w:lineRule="exact"/>
        <w:ind w:left="370" w:firstLine="0"/>
        <w:rPr>
          <w:rStyle w:val="FontStyle12"/>
          <w:sz w:val="24"/>
          <w:szCs w:val="24"/>
        </w:rPr>
      </w:pPr>
    </w:p>
    <w:p w:rsidR="00773512" w:rsidRDefault="00F72366" w:rsidP="00773512">
      <w:pPr>
        <w:pStyle w:val="Style4"/>
        <w:widowControl/>
        <w:spacing w:before="43" w:line="226" w:lineRule="exact"/>
        <w:jc w:val="center"/>
        <w:rPr>
          <w:rStyle w:val="FontStyle13"/>
          <w:sz w:val="24"/>
          <w:szCs w:val="24"/>
        </w:rPr>
      </w:pPr>
      <w:r w:rsidRPr="00862C1D">
        <w:rPr>
          <w:rStyle w:val="FontStyle13"/>
          <w:sz w:val="24"/>
          <w:szCs w:val="24"/>
        </w:rPr>
        <w:t xml:space="preserve">Финишная обработка: </w:t>
      </w:r>
    </w:p>
    <w:p w:rsidR="00F07353" w:rsidRDefault="00773512" w:rsidP="00773512">
      <w:pPr>
        <w:pStyle w:val="Style4"/>
        <w:widowControl/>
        <w:spacing w:before="43" w:line="226" w:lineRule="exact"/>
        <w:jc w:val="center"/>
        <w:rPr>
          <w:rStyle w:val="FontStyle13"/>
          <w:b w:val="0"/>
          <w:i w:val="0"/>
          <w:sz w:val="24"/>
          <w:szCs w:val="24"/>
        </w:rPr>
      </w:pPr>
      <w:r>
        <w:rPr>
          <w:rStyle w:val="FontStyle13"/>
          <w:b w:val="0"/>
          <w:i w:val="0"/>
          <w:sz w:val="24"/>
          <w:szCs w:val="24"/>
        </w:rPr>
        <w:t>Щит, шлифованный с двух сторон с з</w:t>
      </w:r>
      <w:r w:rsidR="00F72366" w:rsidRPr="00773512">
        <w:rPr>
          <w:rStyle w:val="FontStyle13"/>
          <w:b w:val="0"/>
          <w:i w:val="0"/>
          <w:sz w:val="24"/>
          <w:szCs w:val="24"/>
        </w:rPr>
        <w:t>ернистость</w:t>
      </w:r>
      <w:r>
        <w:rPr>
          <w:rStyle w:val="FontStyle13"/>
          <w:b w:val="0"/>
          <w:i w:val="0"/>
          <w:sz w:val="24"/>
          <w:szCs w:val="24"/>
        </w:rPr>
        <w:t>ю</w:t>
      </w:r>
      <w:r w:rsidR="00F72366" w:rsidRPr="00773512">
        <w:rPr>
          <w:rStyle w:val="FontStyle13"/>
          <w:b w:val="0"/>
          <w:i w:val="0"/>
          <w:sz w:val="24"/>
          <w:szCs w:val="24"/>
        </w:rPr>
        <w:t xml:space="preserve"> шлифовальной ленты 120-150 мкм.</w:t>
      </w:r>
    </w:p>
    <w:p w:rsidR="002556F5" w:rsidRDefault="002556F5" w:rsidP="00773512">
      <w:pPr>
        <w:pStyle w:val="Style4"/>
        <w:widowControl/>
        <w:spacing w:before="43" w:line="226" w:lineRule="exact"/>
        <w:jc w:val="center"/>
        <w:rPr>
          <w:rStyle w:val="FontStyle12"/>
          <w:b/>
          <w:i/>
          <w:sz w:val="24"/>
          <w:szCs w:val="24"/>
        </w:rPr>
      </w:pPr>
    </w:p>
    <w:p w:rsidR="00ED7079" w:rsidRPr="00ED7079" w:rsidRDefault="00ED7079" w:rsidP="00773512">
      <w:pPr>
        <w:pStyle w:val="Style4"/>
        <w:widowControl/>
        <w:spacing w:before="43" w:line="226" w:lineRule="exact"/>
        <w:jc w:val="center"/>
        <w:rPr>
          <w:rStyle w:val="FontStyle13"/>
          <w:b w:val="0"/>
          <w:i w:val="0"/>
          <w:sz w:val="24"/>
          <w:szCs w:val="24"/>
        </w:rPr>
      </w:pPr>
      <w:r w:rsidRPr="00ED7079">
        <w:rPr>
          <w:rStyle w:val="FontStyle12"/>
          <w:b/>
          <w:i/>
          <w:sz w:val="24"/>
          <w:szCs w:val="24"/>
        </w:rPr>
        <w:t>Допустимые геометрические отклонения.</w:t>
      </w:r>
    </w:p>
    <w:p w:rsidR="00F07353" w:rsidRPr="00862C1D" w:rsidRDefault="00F07353" w:rsidP="00773512">
      <w:pPr>
        <w:widowControl/>
        <w:spacing w:after="230" w:line="1" w:lineRule="exact"/>
        <w:jc w:val="center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3034"/>
      </w:tblGrid>
      <w:tr w:rsidR="00F07353" w:rsidRPr="00F72366" w:rsidTr="00773512"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По длине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0,3 мм на 500 мм</w:t>
            </w:r>
          </w:p>
        </w:tc>
      </w:tr>
      <w:tr w:rsidR="00F07353" w:rsidRPr="00F72366" w:rsidTr="00773512"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По ширине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±0,3 мм на 100 мм</w:t>
            </w:r>
          </w:p>
        </w:tc>
      </w:tr>
      <w:tr w:rsidR="00F07353" w:rsidRPr="00F72366" w:rsidTr="00773512"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По толщине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7"/>
              <w:widowControl/>
              <w:ind w:left="211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± 0,3 мм</w:t>
            </w:r>
          </w:p>
        </w:tc>
      </w:tr>
      <w:tr w:rsidR="00F07353" w:rsidRPr="00F72366" w:rsidTr="00773512"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Покоробленность поперечная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7"/>
              <w:widowControl/>
              <w:ind w:left="211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0,2 мм на 100 мм</w:t>
            </w:r>
          </w:p>
        </w:tc>
      </w:tr>
      <w:tr w:rsidR="00F07353" w:rsidRPr="00F72366" w:rsidTr="00773512"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 xml:space="preserve">Покоробленность </w:t>
            </w:r>
            <w:proofErr w:type="gramStart"/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продольная</w:t>
            </w:r>
            <w:proofErr w:type="gramEnd"/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 xml:space="preserve"> по кромке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7"/>
              <w:widowControl/>
              <w:ind w:left="240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0,1 %</w:t>
            </w:r>
          </w:p>
        </w:tc>
      </w:tr>
      <w:tr w:rsidR="00F07353" w:rsidRPr="00F72366" w:rsidTr="00773512"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Покоробленность продольная по пласти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7"/>
              <w:widowControl/>
              <w:ind w:left="226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1 %</w:t>
            </w:r>
          </w:p>
        </w:tc>
      </w:tr>
      <w:tr w:rsidR="00F07353" w:rsidRPr="00F72366" w:rsidTr="00773512"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Крыловатость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7"/>
              <w:widowControl/>
              <w:ind w:left="221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0,1 %</w:t>
            </w:r>
          </w:p>
        </w:tc>
      </w:tr>
      <w:tr w:rsidR="00F07353" w:rsidRPr="00F72366" w:rsidTr="00773512">
        <w:trPr>
          <w:jc w:val="center"/>
        </w:trPr>
        <w:tc>
          <w:tcPr>
            <w:tcW w:w="6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5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4"/>
                <w:rFonts w:eastAsiaTheme="minorEastAsia"/>
                <w:sz w:val="24"/>
                <w:szCs w:val="24"/>
              </w:rPr>
              <w:t>Влажность</w:t>
            </w:r>
          </w:p>
        </w:tc>
      </w:tr>
      <w:tr w:rsidR="00F07353" w:rsidRPr="00F72366" w:rsidTr="00773512"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Минимальная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7"/>
              <w:widowControl/>
              <w:ind w:left="206"/>
              <w:rPr>
                <w:rStyle w:val="FontStyle12"/>
                <w:rFonts w:eastAsiaTheme="minorEastAsia"/>
                <w:spacing w:val="50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pacing w:val="50"/>
                <w:sz w:val="24"/>
                <w:szCs w:val="24"/>
              </w:rPr>
              <w:t>6%</w:t>
            </w:r>
          </w:p>
        </w:tc>
      </w:tr>
      <w:tr w:rsidR="00F07353" w:rsidRPr="00F72366" w:rsidTr="00773512"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z w:val="24"/>
                <w:szCs w:val="24"/>
              </w:rPr>
              <w:t>Максимальная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353" w:rsidRPr="00F72366" w:rsidRDefault="00F72366">
            <w:pPr>
              <w:pStyle w:val="Style7"/>
              <w:widowControl/>
              <w:rPr>
                <w:rStyle w:val="FontStyle12"/>
                <w:rFonts w:eastAsiaTheme="minorEastAsia"/>
                <w:spacing w:val="20"/>
                <w:sz w:val="24"/>
                <w:szCs w:val="24"/>
              </w:rPr>
            </w:pPr>
            <w:r w:rsidRPr="00F72366">
              <w:rPr>
                <w:rStyle w:val="FontStyle12"/>
                <w:rFonts w:eastAsiaTheme="minorEastAsia"/>
                <w:spacing w:val="20"/>
                <w:sz w:val="24"/>
                <w:szCs w:val="24"/>
              </w:rPr>
              <w:t>10%</w:t>
            </w:r>
          </w:p>
        </w:tc>
      </w:tr>
    </w:tbl>
    <w:p w:rsidR="00F07353" w:rsidRPr="00862C1D" w:rsidRDefault="00F07353">
      <w:pPr>
        <w:pStyle w:val="Style4"/>
        <w:widowControl/>
        <w:spacing w:line="240" w:lineRule="exact"/>
        <w:jc w:val="left"/>
      </w:pPr>
    </w:p>
    <w:p w:rsidR="00F07353" w:rsidRPr="00862C1D" w:rsidRDefault="00F07353">
      <w:pPr>
        <w:pStyle w:val="Style4"/>
        <w:widowControl/>
        <w:spacing w:line="240" w:lineRule="exact"/>
        <w:jc w:val="left"/>
      </w:pPr>
    </w:p>
    <w:p w:rsidR="00F07353" w:rsidRPr="00862C1D" w:rsidRDefault="00F72366" w:rsidP="00773512">
      <w:pPr>
        <w:pStyle w:val="Style4"/>
        <w:widowControl/>
        <w:spacing w:before="221"/>
        <w:jc w:val="center"/>
        <w:rPr>
          <w:rStyle w:val="FontStyle13"/>
          <w:sz w:val="24"/>
          <w:szCs w:val="24"/>
        </w:rPr>
      </w:pPr>
      <w:r w:rsidRPr="00862C1D">
        <w:rPr>
          <w:rStyle w:val="FontStyle13"/>
          <w:sz w:val="24"/>
          <w:szCs w:val="24"/>
        </w:rPr>
        <w:t>Упаковка транспортного паллета.</w:t>
      </w:r>
    </w:p>
    <w:p w:rsidR="00F07353" w:rsidRPr="00862C1D" w:rsidRDefault="00F72366" w:rsidP="00862C1D">
      <w:pPr>
        <w:pStyle w:val="Style6"/>
        <w:widowControl/>
        <w:numPr>
          <w:ilvl w:val="0"/>
          <w:numId w:val="2"/>
        </w:numPr>
        <w:tabs>
          <w:tab w:val="left" w:pos="1560"/>
        </w:tabs>
        <w:spacing w:before="250"/>
        <w:ind w:left="156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Для улучшения качества и удо</w:t>
      </w:r>
      <w:r w:rsidR="00773512">
        <w:rPr>
          <w:rStyle w:val="FontStyle12"/>
          <w:sz w:val="24"/>
          <w:szCs w:val="24"/>
        </w:rPr>
        <w:t>бства транспортировки щитов из</w:t>
      </w:r>
      <w:r w:rsidRPr="00862C1D">
        <w:rPr>
          <w:rStyle w:val="FontStyle12"/>
          <w:sz w:val="24"/>
          <w:szCs w:val="24"/>
        </w:rPr>
        <w:t xml:space="preserve"> массива на дальние расстояния, формируются транспортные паллеты.</w:t>
      </w:r>
    </w:p>
    <w:p w:rsidR="00F07353" w:rsidRPr="004C2DEB" w:rsidRDefault="00F72366" w:rsidP="004C2DEB">
      <w:pPr>
        <w:pStyle w:val="Style6"/>
        <w:widowControl/>
        <w:numPr>
          <w:ilvl w:val="0"/>
          <w:numId w:val="2"/>
        </w:numPr>
        <w:tabs>
          <w:tab w:val="left" w:pos="1560"/>
        </w:tabs>
        <w:spacing w:before="5" w:line="235" w:lineRule="exact"/>
        <w:ind w:left="1272" w:firstLine="0"/>
        <w:rPr>
          <w:rStyle w:val="FontStyle12"/>
          <w:sz w:val="24"/>
          <w:szCs w:val="24"/>
        </w:rPr>
      </w:pPr>
      <w:r w:rsidRPr="004C2DEB">
        <w:rPr>
          <w:rStyle w:val="FontStyle12"/>
          <w:sz w:val="24"/>
          <w:szCs w:val="24"/>
        </w:rPr>
        <w:t xml:space="preserve">Транспортный паллет формируется на деревянном </w:t>
      </w:r>
      <w:proofErr w:type="gramStart"/>
      <w:r w:rsidRPr="004C2DEB">
        <w:rPr>
          <w:rStyle w:val="FontStyle12"/>
          <w:sz w:val="24"/>
          <w:szCs w:val="24"/>
        </w:rPr>
        <w:t>поддоне</w:t>
      </w:r>
      <w:proofErr w:type="gramEnd"/>
      <w:r w:rsidRPr="004C2DEB">
        <w:rPr>
          <w:rStyle w:val="FontStyle12"/>
          <w:sz w:val="24"/>
          <w:szCs w:val="24"/>
        </w:rPr>
        <w:t xml:space="preserve"> путем укладки щитов на поддон</w:t>
      </w:r>
      <w:r w:rsidR="004C2DEB" w:rsidRPr="004C2DEB">
        <w:rPr>
          <w:rStyle w:val="FontStyle12"/>
          <w:sz w:val="24"/>
          <w:szCs w:val="24"/>
        </w:rPr>
        <w:t xml:space="preserve"> </w:t>
      </w:r>
      <w:r w:rsidRPr="004C2DEB">
        <w:rPr>
          <w:rStyle w:val="FontStyle12"/>
          <w:sz w:val="24"/>
          <w:szCs w:val="24"/>
        </w:rPr>
        <w:t>в несколько рядов по высоте. Высота паллета формируется исходя из погрузочных габаритов контейнера.</w:t>
      </w:r>
    </w:p>
    <w:p w:rsidR="00F07353" w:rsidRPr="00862C1D" w:rsidRDefault="00F72366" w:rsidP="00862C1D">
      <w:pPr>
        <w:pStyle w:val="Style6"/>
        <w:widowControl/>
        <w:numPr>
          <w:ilvl w:val="0"/>
          <w:numId w:val="2"/>
        </w:numPr>
        <w:tabs>
          <w:tab w:val="left" w:pos="1560"/>
        </w:tabs>
        <w:spacing w:line="235" w:lineRule="exact"/>
        <w:ind w:left="1272" w:firstLine="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Упаковка каждого щита в пленку производится по отдельной договоренности.</w:t>
      </w:r>
    </w:p>
    <w:p w:rsidR="00F07353" w:rsidRPr="00862C1D" w:rsidRDefault="00F72366" w:rsidP="00862C1D">
      <w:pPr>
        <w:pStyle w:val="Style6"/>
        <w:widowControl/>
        <w:numPr>
          <w:ilvl w:val="0"/>
          <w:numId w:val="2"/>
        </w:numPr>
        <w:tabs>
          <w:tab w:val="left" w:pos="1560"/>
        </w:tabs>
        <w:spacing w:before="10" w:line="235" w:lineRule="exact"/>
        <w:ind w:left="1272" w:firstLine="0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>Комплектация транспортного паллета:</w:t>
      </w:r>
    </w:p>
    <w:p w:rsidR="004C2DEB" w:rsidRDefault="00F72366" w:rsidP="004C2DEB">
      <w:pPr>
        <w:pStyle w:val="a4"/>
        <w:jc w:val="center"/>
        <w:rPr>
          <w:rStyle w:val="FontStyle12"/>
          <w:sz w:val="24"/>
          <w:szCs w:val="24"/>
          <w:lang w:val="en-US"/>
        </w:rPr>
      </w:pPr>
      <w:r w:rsidRPr="00862C1D">
        <w:rPr>
          <w:rStyle w:val="FontStyle12"/>
          <w:sz w:val="24"/>
          <w:szCs w:val="24"/>
        </w:rPr>
        <w:t>Деревянный поддон.</w:t>
      </w:r>
    </w:p>
    <w:p w:rsidR="004C2DEB" w:rsidRPr="004C2DEB" w:rsidRDefault="00F72366" w:rsidP="004C2DEB">
      <w:pPr>
        <w:pStyle w:val="a4"/>
        <w:jc w:val="center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 xml:space="preserve"> Паллет</w:t>
      </w:r>
      <w:r w:rsidR="004C2DEB" w:rsidRPr="004C2DEB">
        <w:rPr>
          <w:rStyle w:val="FontStyle12"/>
          <w:sz w:val="24"/>
          <w:szCs w:val="24"/>
        </w:rPr>
        <w:t xml:space="preserve"> </w:t>
      </w:r>
      <w:r w:rsidRPr="00862C1D">
        <w:rPr>
          <w:rStyle w:val="FontStyle12"/>
          <w:sz w:val="24"/>
          <w:szCs w:val="24"/>
        </w:rPr>
        <w:t>в целлофане.</w:t>
      </w:r>
    </w:p>
    <w:p w:rsidR="004C2DEB" w:rsidRPr="004C2DEB" w:rsidRDefault="004C2DEB" w:rsidP="004C2DEB">
      <w:pPr>
        <w:pStyle w:val="a4"/>
        <w:jc w:val="center"/>
        <w:rPr>
          <w:rStyle w:val="FontStyle12"/>
          <w:sz w:val="24"/>
          <w:szCs w:val="24"/>
        </w:rPr>
      </w:pPr>
      <w:r w:rsidRPr="004C2DEB">
        <w:rPr>
          <w:rStyle w:val="FontStyle12"/>
          <w:sz w:val="24"/>
          <w:szCs w:val="24"/>
        </w:rPr>
        <w:t xml:space="preserve">                      </w:t>
      </w:r>
      <w:r w:rsidR="00F72366" w:rsidRPr="00862C1D">
        <w:rPr>
          <w:rStyle w:val="FontStyle12"/>
          <w:sz w:val="24"/>
          <w:szCs w:val="24"/>
        </w:rPr>
        <w:t>Картонные уголки по периметру паллеты.</w:t>
      </w:r>
    </w:p>
    <w:p w:rsidR="004C2DEB" w:rsidRPr="00955C08" w:rsidRDefault="00F72366" w:rsidP="004C2DEB">
      <w:pPr>
        <w:pStyle w:val="a4"/>
        <w:jc w:val="center"/>
        <w:rPr>
          <w:rStyle w:val="FontStyle12"/>
          <w:sz w:val="24"/>
          <w:szCs w:val="24"/>
        </w:rPr>
      </w:pPr>
      <w:r w:rsidRPr="00862C1D">
        <w:rPr>
          <w:rStyle w:val="FontStyle12"/>
          <w:sz w:val="24"/>
          <w:szCs w:val="24"/>
        </w:rPr>
        <w:t xml:space="preserve"> Пояса из </w:t>
      </w:r>
      <w:r w:rsidRPr="00862C1D">
        <w:rPr>
          <w:rStyle w:val="FontStyle12"/>
          <w:sz w:val="24"/>
          <w:szCs w:val="24"/>
          <w:lang w:val="en-US"/>
        </w:rPr>
        <w:t>Pet</w:t>
      </w:r>
      <w:r w:rsidRPr="00862C1D">
        <w:rPr>
          <w:rStyle w:val="FontStyle12"/>
          <w:sz w:val="24"/>
          <w:szCs w:val="24"/>
        </w:rPr>
        <w:t xml:space="preserve"> ленты. </w:t>
      </w:r>
    </w:p>
    <w:p w:rsidR="00862C1D" w:rsidRPr="00862C1D" w:rsidRDefault="004C2DEB" w:rsidP="004C2DEB">
      <w:pPr>
        <w:pStyle w:val="a4"/>
        <w:jc w:val="center"/>
        <w:rPr>
          <w:rStyle w:val="FontStyle12"/>
          <w:sz w:val="24"/>
          <w:szCs w:val="24"/>
        </w:rPr>
      </w:pPr>
      <w:r w:rsidRPr="00955C08">
        <w:rPr>
          <w:rStyle w:val="FontStyle12"/>
          <w:sz w:val="24"/>
          <w:szCs w:val="24"/>
        </w:rPr>
        <w:t xml:space="preserve">  </w:t>
      </w:r>
      <w:r w:rsidR="00F72366" w:rsidRPr="00862C1D">
        <w:rPr>
          <w:rStyle w:val="FontStyle12"/>
          <w:sz w:val="24"/>
          <w:szCs w:val="24"/>
        </w:rPr>
        <w:t>Упаковочный ярлык.</w:t>
      </w:r>
    </w:p>
    <w:sectPr w:rsidR="00862C1D" w:rsidRPr="00862C1D" w:rsidSect="00F07353">
      <w:type w:val="continuous"/>
      <w:pgSz w:w="11905" w:h="16837"/>
      <w:pgMar w:top="1093" w:right="888" w:bottom="1440" w:left="16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28" w:rsidRDefault="00097E28">
      <w:r>
        <w:separator/>
      </w:r>
    </w:p>
  </w:endnote>
  <w:endnote w:type="continuationSeparator" w:id="0">
    <w:p w:rsidR="00097E28" w:rsidRDefault="0009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28" w:rsidRDefault="00097E28">
      <w:r>
        <w:separator/>
      </w:r>
    </w:p>
  </w:footnote>
  <w:footnote w:type="continuationSeparator" w:id="0">
    <w:p w:rsidR="00097E28" w:rsidRDefault="00097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AC458"/>
    <w:lvl w:ilvl="0">
      <w:numFmt w:val="bullet"/>
      <w:lvlText w:val="*"/>
      <w:lvlJc w:val="left"/>
    </w:lvl>
  </w:abstractNum>
  <w:abstractNum w:abstractNumId="1">
    <w:nsid w:val="22CD4005"/>
    <w:multiLevelType w:val="singleLevel"/>
    <w:tmpl w:val="0DCCB4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C1D"/>
    <w:rsid w:val="00097E28"/>
    <w:rsid w:val="002556F5"/>
    <w:rsid w:val="0028343B"/>
    <w:rsid w:val="00293BCE"/>
    <w:rsid w:val="003F5BDB"/>
    <w:rsid w:val="004C2DEB"/>
    <w:rsid w:val="00773512"/>
    <w:rsid w:val="00862C1D"/>
    <w:rsid w:val="00955C08"/>
    <w:rsid w:val="00ED7079"/>
    <w:rsid w:val="00F07353"/>
    <w:rsid w:val="00F7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07353"/>
  </w:style>
  <w:style w:type="paragraph" w:customStyle="1" w:styleId="Style2">
    <w:name w:val="Style2"/>
    <w:basedOn w:val="a"/>
    <w:uiPriority w:val="99"/>
    <w:rsid w:val="00F07353"/>
    <w:pPr>
      <w:spacing w:line="230" w:lineRule="exact"/>
      <w:ind w:hanging="355"/>
    </w:pPr>
  </w:style>
  <w:style w:type="paragraph" w:customStyle="1" w:styleId="Style3">
    <w:name w:val="Style3"/>
    <w:basedOn w:val="a"/>
    <w:uiPriority w:val="99"/>
    <w:rsid w:val="00F07353"/>
    <w:pPr>
      <w:spacing w:line="232" w:lineRule="exact"/>
    </w:pPr>
  </w:style>
  <w:style w:type="paragraph" w:customStyle="1" w:styleId="Style4">
    <w:name w:val="Style4"/>
    <w:basedOn w:val="a"/>
    <w:uiPriority w:val="99"/>
    <w:rsid w:val="00F07353"/>
    <w:pPr>
      <w:jc w:val="both"/>
    </w:pPr>
  </w:style>
  <w:style w:type="paragraph" w:customStyle="1" w:styleId="Style5">
    <w:name w:val="Style5"/>
    <w:basedOn w:val="a"/>
    <w:uiPriority w:val="99"/>
    <w:rsid w:val="00F07353"/>
  </w:style>
  <w:style w:type="paragraph" w:customStyle="1" w:styleId="Style6">
    <w:name w:val="Style6"/>
    <w:basedOn w:val="a"/>
    <w:uiPriority w:val="99"/>
    <w:rsid w:val="00F07353"/>
    <w:pPr>
      <w:spacing w:line="226" w:lineRule="exact"/>
      <w:ind w:hanging="288"/>
    </w:pPr>
  </w:style>
  <w:style w:type="paragraph" w:customStyle="1" w:styleId="Style7">
    <w:name w:val="Style7"/>
    <w:basedOn w:val="a"/>
    <w:uiPriority w:val="99"/>
    <w:rsid w:val="00F07353"/>
  </w:style>
  <w:style w:type="paragraph" w:customStyle="1" w:styleId="Style8">
    <w:name w:val="Style8"/>
    <w:basedOn w:val="a"/>
    <w:uiPriority w:val="99"/>
    <w:rsid w:val="00F07353"/>
    <w:pPr>
      <w:spacing w:line="235" w:lineRule="exact"/>
      <w:jc w:val="both"/>
    </w:pPr>
  </w:style>
  <w:style w:type="character" w:customStyle="1" w:styleId="FontStyle11">
    <w:name w:val="Font Style11"/>
    <w:basedOn w:val="a0"/>
    <w:uiPriority w:val="99"/>
    <w:rsid w:val="00F073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0735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F0735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F07353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F07353"/>
    <w:rPr>
      <w:color w:val="0066CC"/>
      <w:u w:val="single"/>
    </w:rPr>
  </w:style>
  <w:style w:type="paragraph" w:styleId="a4">
    <w:name w:val="No Spacing"/>
    <w:uiPriority w:val="1"/>
    <w:qFormat/>
    <w:rsid w:val="004C2DE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ПОЯСНЕНИЯ К ТЕХНИЧЕСКОМУ ОПИСАНИЮ 50-03-00809-001</vt:lpstr>
    </vt:vector>
  </TitlesOfParts>
  <Company>Krokoz™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ПОЯСНЕНИЯ К ТЕХНИЧЕСКОМУ ОПИСАНИЮ 50-03-00809-001</dc:title>
  <dc:creator>Андрей</dc:creator>
  <cp:lastModifiedBy>Андрей</cp:lastModifiedBy>
  <cp:revision>6</cp:revision>
  <cp:lastPrinted>2018-03-13T07:02:00Z</cp:lastPrinted>
  <dcterms:created xsi:type="dcterms:W3CDTF">2018-03-13T06:28:00Z</dcterms:created>
  <dcterms:modified xsi:type="dcterms:W3CDTF">2018-03-13T08:26:00Z</dcterms:modified>
</cp:coreProperties>
</file>